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E8" w:rsidRPr="005F758C" w:rsidRDefault="005F758C" w:rsidP="00023000">
      <w:pPr>
        <w:jc w:val="center"/>
        <w:rPr>
          <w:b/>
        </w:rPr>
      </w:pPr>
      <w:r w:rsidRPr="005F758C">
        <w:rPr>
          <w:b/>
        </w:rPr>
        <w:t>Аннотация к рабоч</w:t>
      </w:r>
      <w:r w:rsidR="00023000">
        <w:rPr>
          <w:b/>
        </w:rPr>
        <w:t>им</w:t>
      </w:r>
      <w:r w:rsidRPr="005F758C">
        <w:rPr>
          <w:b/>
        </w:rPr>
        <w:t xml:space="preserve"> программ</w:t>
      </w:r>
      <w:r w:rsidR="00023000">
        <w:rPr>
          <w:b/>
        </w:rPr>
        <w:t>ам</w:t>
      </w:r>
      <w:r w:rsidRPr="005F758C">
        <w:rPr>
          <w:b/>
        </w:rPr>
        <w:t xml:space="preserve"> младш</w:t>
      </w:r>
      <w:r w:rsidR="00023000">
        <w:rPr>
          <w:b/>
        </w:rPr>
        <w:t>их групп</w:t>
      </w:r>
    </w:p>
    <w:p w:rsidR="00980B5F" w:rsidRDefault="005F758C" w:rsidP="00C9238E">
      <w:pPr>
        <w:spacing w:line="240" w:lineRule="auto"/>
      </w:pPr>
      <w:r>
        <w:t>Воспитатели</w:t>
      </w:r>
    </w:p>
    <w:p w:rsidR="00023000" w:rsidRDefault="00023000" w:rsidP="00C9238E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t>2 младшей группы «А»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Воспитатель 1 квалификационной категории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Баешко Алла Григорьевна, </w:t>
      </w:r>
      <w:r>
        <w:rPr>
          <w:rFonts w:cs="Times New Roman"/>
          <w:color w:val="000000" w:themeColor="text1"/>
          <w:szCs w:val="28"/>
        </w:rPr>
        <w:t xml:space="preserve">   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eastAsia="Calibri" w:cs="Times New Roman"/>
          <w:szCs w:val="28"/>
        </w:rPr>
        <w:t>педагогический стаж 18 лет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eastAsia="Calibri" w:cs="Times New Roman"/>
          <w:szCs w:val="28"/>
        </w:rPr>
        <w:t>воспитатель 10 разряда</w:t>
      </w:r>
      <w:r>
        <w:rPr>
          <w:rFonts w:cs="Times New Roman"/>
          <w:color w:val="000000" w:themeColor="text1"/>
          <w:szCs w:val="28"/>
        </w:rPr>
        <w:t xml:space="preserve">                                </w:t>
      </w:r>
    </w:p>
    <w:p w:rsidR="00980B5F" w:rsidRPr="00980B5F" w:rsidRDefault="00980B5F" w:rsidP="00C9238E">
      <w:pPr>
        <w:spacing w:after="0"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Суконкина Олеся Михайловна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eastAsia="Calibri" w:cs="Times New Roman"/>
          <w:szCs w:val="28"/>
        </w:rPr>
        <w:t>педагогический стаж 6 лет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 младшей</w:t>
      </w:r>
      <w:proofErr w:type="gramStart"/>
      <w:r>
        <w:rPr>
          <w:rFonts w:cs="Times New Roman"/>
          <w:b/>
          <w:szCs w:val="28"/>
        </w:rPr>
        <w:t>.</w:t>
      </w:r>
      <w:proofErr w:type="gramEnd"/>
      <w:r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b/>
          <w:szCs w:val="28"/>
        </w:rPr>
        <w:t>г</w:t>
      </w:r>
      <w:proofErr w:type="gramEnd"/>
      <w:r>
        <w:rPr>
          <w:rFonts w:cs="Times New Roman"/>
          <w:b/>
          <w:szCs w:val="28"/>
        </w:rPr>
        <w:t xml:space="preserve">руппа «Б» </w:t>
      </w:r>
    </w:p>
    <w:p w:rsidR="00980B5F" w:rsidRDefault="00980B5F" w:rsidP="00C9238E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Воспитатель 2 квалификационной категории</w:t>
      </w:r>
    </w:p>
    <w:p w:rsidR="00980B5F" w:rsidRDefault="00980B5F" w:rsidP="00C9238E">
      <w:pPr>
        <w:spacing w:after="0" w:line="240" w:lineRule="auto"/>
        <w:contextualSpacing/>
        <w:rPr>
          <w:szCs w:val="28"/>
        </w:rPr>
      </w:pPr>
      <w:proofErr w:type="spellStart"/>
      <w:r>
        <w:rPr>
          <w:szCs w:val="28"/>
        </w:rPr>
        <w:t>Шабельникова</w:t>
      </w:r>
      <w:proofErr w:type="spellEnd"/>
      <w:r>
        <w:rPr>
          <w:szCs w:val="28"/>
        </w:rPr>
        <w:t xml:space="preserve"> Надежда Алексеевна,    </w:t>
      </w:r>
    </w:p>
    <w:p w:rsidR="00980B5F" w:rsidRDefault="00980B5F" w:rsidP="00C9238E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педагогический стаж 28 лет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color w:val="000000" w:themeColor="text1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="Calibri" w:cs="Times New Roman"/>
          <w:szCs w:val="28"/>
        </w:rPr>
        <w:t>воспитатель 10 разряда</w:t>
      </w:r>
      <w:r>
        <w:rPr>
          <w:rFonts w:cs="Times New Roman"/>
          <w:color w:val="000000" w:themeColor="text1"/>
          <w:szCs w:val="28"/>
        </w:rPr>
        <w:t xml:space="preserve">                           </w:t>
      </w:r>
    </w:p>
    <w:p w:rsidR="00980B5F" w:rsidRDefault="00980B5F" w:rsidP="00C9238E">
      <w:pPr>
        <w:spacing w:after="0" w:line="240" w:lineRule="auto"/>
        <w:contextualSpacing/>
        <w:rPr>
          <w:szCs w:val="28"/>
        </w:rPr>
      </w:pPr>
      <w:r>
        <w:rPr>
          <w:rFonts w:cs="Times New Roman"/>
          <w:szCs w:val="28"/>
        </w:rPr>
        <w:t>Суконкина Олеся Михайловна</w:t>
      </w:r>
    </w:p>
    <w:p w:rsidR="00980B5F" w:rsidRPr="00980B5F" w:rsidRDefault="00980B5F" w:rsidP="00C9238E">
      <w:pPr>
        <w:spacing w:after="0" w:line="240" w:lineRule="auto"/>
        <w:contextualSpacing/>
        <w:rPr>
          <w:szCs w:val="28"/>
        </w:rPr>
      </w:pPr>
      <w:r>
        <w:rPr>
          <w:rFonts w:eastAsia="Calibri" w:cs="Times New Roman"/>
          <w:szCs w:val="28"/>
        </w:rPr>
        <w:t xml:space="preserve"> педагогический стаж 6 лет</w:t>
      </w:r>
    </w:p>
    <w:p w:rsidR="00980B5F" w:rsidRDefault="00980B5F" w:rsidP="00C9238E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2младшая группа «В»</w:t>
      </w:r>
    </w:p>
    <w:p w:rsidR="00980B5F" w:rsidRPr="00980B5F" w:rsidRDefault="00980B5F" w:rsidP="00C9238E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color w:val="000000" w:themeColor="text1"/>
          <w:szCs w:val="28"/>
        </w:rPr>
        <w:t>Воспитатель 1 квалификационной категории</w:t>
      </w:r>
    </w:p>
    <w:p w:rsidR="00980B5F" w:rsidRDefault="00980B5F" w:rsidP="00C9238E">
      <w:pPr>
        <w:spacing w:after="0" w:line="240" w:lineRule="auto"/>
        <w:contextualSpacing/>
        <w:rPr>
          <w:color w:val="000000" w:themeColor="text1"/>
          <w:szCs w:val="28"/>
        </w:rPr>
      </w:pPr>
      <w:r>
        <w:rPr>
          <w:szCs w:val="28"/>
        </w:rPr>
        <w:t xml:space="preserve">Шокурова Любовь Юрьевна, </w:t>
      </w:r>
      <w:r>
        <w:rPr>
          <w:color w:val="000000" w:themeColor="text1"/>
          <w:szCs w:val="28"/>
        </w:rPr>
        <w:t xml:space="preserve">   </w:t>
      </w:r>
    </w:p>
    <w:p w:rsidR="00C9238E" w:rsidRDefault="00980B5F" w:rsidP="00C9238E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педагогический стаж 8 лет</w:t>
      </w:r>
    </w:p>
    <w:p w:rsidR="00C9238E" w:rsidRDefault="00980B5F" w:rsidP="00C9238E">
      <w:pPr>
        <w:spacing w:after="0" w:line="240" w:lineRule="auto"/>
        <w:contextualSpacing/>
        <w:rPr>
          <w:color w:val="000000" w:themeColor="text1"/>
          <w:szCs w:val="28"/>
        </w:rPr>
      </w:pPr>
      <w:r>
        <w:rPr>
          <w:rFonts w:eastAsia="Calibri"/>
          <w:szCs w:val="28"/>
        </w:rPr>
        <w:t>воспитатель 8 разряда</w:t>
      </w:r>
      <w:r w:rsidR="00C9238E">
        <w:rPr>
          <w:color w:val="000000" w:themeColor="text1"/>
          <w:szCs w:val="28"/>
        </w:rPr>
        <w:t xml:space="preserve">                        </w:t>
      </w:r>
    </w:p>
    <w:p w:rsidR="00980B5F" w:rsidRPr="00C9238E" w:rsidRDefault="00980B5F" w:rsidP="00C9238E">
      <w:pPr>
        <w:spacing w:after="0" w:line="240" w:lineRule="auto"/>
        <w:contextualSpacing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Гусарова</w:t>
      </w:r>
      <w:proofErr w:type="spellEnd"/>
      <w:r>
        <w:rPr>
          <w:color w:val="000000" w:themeColor="text1"/>
          <w:szCs w:val="28"/>
        </w:rPr>
        <w:t xml:space="preserve"> Наталья Владимировна</w:t>
      </w:r>
    </w:p>
    <w:p w:rsidR="00980B5F" w:rsidRDefault="00980B5F" w:rsidP="00C9238E">
      <w:pPr>
        <w:spacing w:after="0" w:line="240" w:lineRule="auto"/>
        <w:contextualSpacing/>
        <w:rPr>
          <w:rFonts w:eastAsia="Times New Roman"/>
          <w:color w:val="000000" w:themeColor="text1"/>
          <w:szCs w:val="28"/>
        </w:rPr>
      </w:pPr>
      <w:r>
        <w:rPr>
          <w:rFonts w:eastAsia="Calibri"/>
          <w:szCs w:val="28"/>
        </w:rPr>
        <w:t>педагогический стаж 2 года</w:t>
      </w:r>
    </w:p>
    <w:p w:rsidR="00C9238E" w:rsidRPr="00C9238E" w:rsidRDefault="00C9238E" w:rsidP="00C9238E">
      <w:pPr>
        <w:spacing w:after="0" w:line="240" w:lineRule="auto"/>
        <w:contextualSpacing/>
        <w:rPr>
          <w:rFonts w:eastAsia="Times New Roman"/>
          <w:color w:val="000000" w:themeColor="text1"/>
          <w:szCs w:val="28"/>
        </w:rPr>
      </w:pPr>
    </w:p>
    <w:p w:rsidR="00A65C98" w:rsidRDefault="00A65C98" w:rsidP="005C02E3">
      <w:pPr>
        <w:spacing w:after="0" w:line="276" w:lineRule="auto"/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Основания для разработки программы:</w:t>
      </w:r>
    </w:p>
    <w:p w:rsidR="00A65C98" w:rsidRDefault="00A65C98" w:rsidP="005C02E3">
      <w:pPr>
        <w:spacing w:after="0"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&gt; Федеральный Закон от 29.12.2012 №273 «Об образовании в Российской Федерации»;</w:t>
      </w:r>
    </w:p>
    <w:p w:rsidR="00A65C98" w:rsidRDefault="00A65C98" w:rsidP="005C02E3">
      <w:pPr>
        <w:spacing w:after="0"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&gt; Приказ </w:t>
      </w:r>
      <w:proofErr w:type="spellStart"/>
      <w:r>
        <w:rPr>
          <w:rFonts w:cs="Times New Roman"/>
          <w:szCs w:val="28"/>
        </w:rPr>
        <w:t>МОиН</w:t>
      </w:r>
      <w:proofErr w:type="spellEnd"/>
      <w:r>
        <w:rPr>
          <w:rFonts w:cs="Times New Roman"/>
          <w:szCs w:val="28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A65C98" w:rsidRDefault="00A65C98" w:rsidP="005C02E3">
      <w:pPr>
        <w:spacing w:after="0"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&gt; Примерная общеобразовательная программа дошкольного образования «От рождения до школы» под редакцией: Н.Е.Вераксы, Т.С.Комаровой, М.А.Васильевой 2015 г.;</w:t>
      </w:r>
    </w:p>
    <w:p w:rsidR="00A65C98" w:rsidRDefault="00A65C98" w:rsidP="005C02E3">
      <w:pPr>
        <w:spacing w:after="0"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&gt; Основная образовательная программа МАДОУ №6</w:t>
      </w:r>
    </w:p>
    <w:p w:rsidR="005C02E3" w:rsidRDefault="00A65C98" w:rsidP="005C02E3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Срок реализации рабочей программы</w:t>
      </w:r>
      <w:r>
        <w:rPr>
          <w:rFonts w:cs="Times New Roman"/>
          <w:szCs w:val="28"/>
        </w:rPr>
        <w:t xml:space="preserve">: 1 учебный год (2015 -2016 </w:t>
      </w:r>
      <w:proofErr w:type="spellStart"/>
      <w:r>
        <w:rPr>
          <w:rFonts w:cs="Times New Roman"/>
          <w:szCs w:val="28"/>
        </w:rPr>
        <w:t>уч</w:t>
      </w:r>
      <w:proofErr w:type="spellEnd"/>
      <w:r>
        <w:rPr>
          <w:rFonts w:cs="Times New Roman"/>
          <w:szCs w:val="28"/>
        </w:rPr>
        <w:t>. год)</w:t>
      </w:r>
    </w:p>
    <w:p w:rsidR="005C02E3" w:rsidRDefault="005C02E3" w:rsidP="005C02E3">
      <w:pPr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Рабочая программа ориентирована на использование учебно-методического комплекса: примерной общеобразовательной программы дошкольного образования «От рождения до школы» под редакцией: Н.Е.Вераксы, Т.С.Комаровой, М.А.Васильевой.</w:t>
      </w:r>
    </w:p>
    <w:p w:rsidR="005C02E3" w:rsidRDefault="005C02E3" w:rsidP="005C02E3">
      <w:pPr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Программа рассчитана на 340 ООД в год, (1</w:t>
      </w:r>
      <w:r w:rsidR="00957BB0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- ООД в неделю), длительность одной ООД не более 15 мин.</w:t>
      </w:r>
    </w:p>
    <w:p w:rsidR="005C02E3" w:rsidRDefault="005C02E3" w:rsidP="005C02E3">
      <w:pPr>
        <w:spacing w:after="0" w:line="276" w:lineRule="auto"/>
        <w:rPr>
          <w:rFonts w:cs="Times New Roman"/>
          <w:szCs w:val="28"/>
        </w:rPr>
      </w:pPr>
    </w:p>
    <w:tbl>
      <w:tblPr>
        <w:tblStyle w:val="a3"/>
        <w:tblW w:w="9889" w:type="dxa"/>
        <w:tblLook w:val="04A0"/>
      </w:tblPr>
      <w:tblGrid>
        <w:gridCol w:w="2491"/>
        <w:gridCol w:w="2437"/>
        <w:gridCol w:w="2410"/>
        <w:gridCol w:w="2551"/>
      </w:tblGrid>
      <w:tr w:rsidR="00980B5F" w:rsidTr="00CC32C7">
        <w:trPr>
          <w:trHeight w:val="1199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980B5F">
            <w:pPr>
              <w:ind w:firstLine="284"/>
              <w:rPr>
                <w:rFonts w:cs="Times New Roman"/>
                <w:b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Pr="00980B5F" w:rsidRDefault="00980B5F" w:rsidP="00980B5F">
            <w:pPr>
              <w:ind w:firstLine="203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cs="Times New Roman"/>
                <w:b/>
                <w:szCs w:val="28"/>
              </w:rPr>
              <w:t>2младшей группы «А»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 w:rsidP="00980B5F">
            <w:pPr>
              <w:ind w:firstLine="203"/>
              <w:jc w:val="center"/>
              <w:rPr>
                <w:rFonts w:cs="Times New Roman"/>
                <w:b/>
                <w:szCs w:val="28"/>
              </w:rPr>
            </w:pPr>
          </w:p>
          <w:p w:rsidR="00980B5F" w:rsidRDefault="00980B5F" w:rsidP="00980B5F">
            <w:pPr>
              <w:ind w:firstLine="20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 младшей</w:t>
            </w:r>
            <w:proofErr w:type="gramStart"/>
            <w:r>
              <w:rPr>
                <w:rFonts w:cs="Times New Roman"/>
                <w:b/>
                <w:szCs w:val="28"/>
              </w:rPr>
              <w:t>.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8"/>
              </w:rPr>
              <w:t>г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руппа «Б» </w:t>
            </w:r>
          </w:p>
          <w:p w:rsidR="00980B5F" w:rsidRDefault="00980B5F" w:rsidP="00980B5F">
            <w:pPr>
              <w:ind w:firstLine="203"/>
              <w:jc w:val="center"/>
              <w:rPr>
                <w:rFonts w:cs="Times New Roman"/>
                <w:b/>
                <w:szCs w:val="28"/>
              </w:rPr>
            </w:pPr>
          </w:p>
          <w:p w:rsidR="00980B5F" w:rsidRDefault="00980B5F" w:rsidP="00980B5F">
            <w:pPr>
              <w:ind w:firstLine="203"/>
              <w:rPr>
                <w:rFonts w:cs="Times New Roman"/>
                <w:b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980B5F" w:rsidP="00980B5F">
            <w:pPr>
              <w:ind w:firstLine="203"/>
              <w:rPr>
                <w:rFonts w:cs="Times New Roman"/>
                <w:b/>
                <w:szCs w:val="28"/>
              </w:rPr>
            </w:pPr>
          </w:p>
          <w:p w:rsidR="00980B5F" w:rsidRDefault="00980B5F" w:rsidP="00980B5F">
            <w:pPr>
              <w:ind w:firstLine="203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2младшая группа «В»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28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Группа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Pr="00C9238E" w:rsidRDefault="00CC32C7" w:rsidP="00C9238E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В</w:t>
            </w:r>
            <w:r w:rsidR="00980B5F">
              <w:rPr>
                <w:rFonts w:cs="Times New Roman"/>
                <w:szCs w:val="28"/>
              </w:rPr>
              <w:t>сего</w:t>
            </w:r>
            <w:r>
              <w:rPr>
                <w:rFonts w:cs="Times New Roman"/>
                <w:szCs w:val="28"/>
              </w:rPr>
              <w:t xml:space="preserve"> </w:t>
            </w:r>
            <w:r w:rsidR="00980B5F">
              <w:rPr>
                <w:rFonts w:cs="Times New Roman"/>
                <w:szCs w:val="28"/>
              </w:rPr>
              <w:t xml:space="preserve"> </w:t>
            </w:r>
            <w:r w:rsidR="00C9238E" w:rsidRPr="00CC32C7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C9238E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980B5F">
              <w:rPr>
                <w:rFonts w:cs="Times New Roman"/>
                <w:szCs w:val="28"/>
              </w:rPr>
              <w:t>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23 ребенка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CC32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22 ребенка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28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Возраст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C9238E">
            <w:pPr>
              <w:spacing w:line="276" w:lineRule="auto"/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3-4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C9238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C9238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3-4 года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284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Гендерная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принадлежность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 w:rsidP="00CC32C7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C32C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 мальчиков, </w:t>
            </w:r>
            <w:r w:rsidR="00CC32C7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 xml:space="preserve"> девочек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 w:rsidP="00CC32C7">
            <w:pPr>
              <w:rPr>
                <w:rFonts w:cs="Times New Roman"/>
                <w:szCs w:val="28"/>
              </w:rPr>
            </w:pPr>
            <w:r>
              <w:rPr>
                <w:color w:val="000000"/>
                <w:szCs w:val="24"/>
              </w:rPr>
              <w:t>1</w:t>
            </w:r>
            <w:r w:rsidR="00CC32C7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 девочек, 1</w:t>
            </w:r>
            <w:r w:rsidR="00CC32C7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 xml:space="preserve"> мальчиков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CC32C7" w:rsidP="00CC32C7">
            <w:pPr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 мальчиков, 9 девочек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28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Вновь прибывшие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ребенок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ребенка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CC32C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ребенок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28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Группа здоровья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– </w:t>
            </w:r>
            <w:r>
              <w:rPr>
                <w:bCs/>
                <w:color w:val="000000" w:themeColor="text1"/>
                <w:spacing w:val="-2"/>
                <w:szCs w:val="28"/>
              </w:rPr>
              <w:t>1</w:t>
            </w:r>
            <w:r w:rsidR="00CC32C7">
              <w:rPr>
                <w:bCs/>
                <w:color w:val="000000" w:themeColor="text1"/>
                <w:spacing w:val="-2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чел.</w:t>
            </w:r>
          </w:p>
          <w:p w:rsidR="00980B5F" w:rsidRDefault="00980B5F">
            <w:pPr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– </w:t>
            </w:r>
            <w:r w:rsidR="00CC32C7">
              <w:rPr>
                <w:bCs/>
                <w:color w:val="000000" w:themeColor="text1"/>
                <w:spacing w:val="-2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 чел.</w:t>
            </w:r>
          </w:p>
          <w:p w:rsidR="00980B5F" w:rsidRDefault="00980B5F" w:rsidP="00CC32C7">
            <w:pPr>
              <w:spacing w:line="276" w:lineRule="auto"/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– </w:t>
            </w:r>
            <w:r w:rsidR="00CC32C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980B5F">
            <w:pPr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8"/>
              </w:rPr>
              <w:t>14</w:t>
            </w:r>
            <w:r>
              <w:rPr>
                <w:rFonts w:cs="Times New Roman"/>
                <w:szCs w:val="28"/>
              </w:rPr>
              <w:t xml:space="preserve"> чел.</w:t>
            </w:r>
          </w:p>
          <w:p w:rsidR="00980B5F" w:rsidRDefault="00980B5F">
            <w:pPr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– 8 чел.</w:t>
            </w:r>
          </w:p>
          <w:p w:rsidR="00980B5F" w:rsidRDefault="00980B5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 чел</w:t>
            </w:r>
          </w:p>
          <w:p w:rsidR="00980B5F" w:rsidRDefault="00980B5F">
            <w:pPr>
              <w:rPr>
                <w:rFonts w:cs="Times New Roman"/>
                <w:szCs w:val="28"/>
              </w:rPr>
            </w:pPr>
          </w:p>
          <w:p w:rsidR="00980B5F" w:rsidRDefault="00980B5F">
            <w:pPr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C7" w:rsidRDefault="00CC32C7" w:rsidP="00CC32C7">
            <w:pPr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8"/>
              </w:rPr>
              <w:t>13</w:t>
            </w:r>
            <w:r>
              <w:rPr>
                <w:rFonts w:cs="Times New Roman"/>
                <w:szCs w:val="28"/>
              </w:rPr>
              <w:t xml:space="preserve"> чел.</w:t>
            </w:r>
          </w:p>
          <w:p w:rsidR="00CC32C7" w:rsidRDefault="00CC32C7" w:rsidP="00CC32C7">
            <w:pPr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– 8 чел.</w:t>
            </w:r>
          </w:p>
          <w:p w:rsidR="00980B5F" w:rsidRPr="00CC32C7" w:rsidRDefault="00CC32C7" w:rsidP="00CC32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r>
              <w:rPr>
                <w:rFonts w:cs="Times New Roman"/>
                <w:szCs w:val="28"/>
                <w:lang w:val="en-US"/>
              </w:rPr>
              <w:t>III</w:t>
            </w:r>
            <w:r>
              <w:rPr>
                <w:rFonts w:cs="Times New Roman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 чел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28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Часто болеющие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CC32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чел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CC32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чел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spacing w:line="276" w:lineRule="auto"/>
              <w:ind w:firstLine="28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Социальный статус ребенка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 w:rsidP="00CC32C7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Лидеры – нет.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Лидеры – 2 чел.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5F" w:rsidRDefault="00CC32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Лидеры – 1 чел.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 w:rsidP="00CC32C7">
            <w:pPr>
              <w:spacing w:line="276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Посещающие кружки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 w:rsidP="00CC32C7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color w:val="000000"/>
                <w:szCs w:val="24"/>
              </w:rPr>
              <w:t>«</w:t>
            </w:r>
            <w:proofErr w:type="spellStart"/>
            <w:r w:rsidR="00CC32C7">
              <w:rPr>
                <w:color w:val="000000"/>
                <w:szCs w:val="24"/>
              </w:rPr>
              <w:t>Любознайка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CC32C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980B5F">
              <w:rPr>
                <w:color w:val="000000"/>
                <w:szCs w:val="24"/>
              </w:rPr>
              <w:t xml:space="preserve">«Мир логики»; </w:t>
            </w:r>
          </w:p>
          <w:p w:rsidR="00980B5F" w:rsidRDefault="00980B5F" w:rsidP="00CC32C7">
            <w:pPr>
              <w:rPr>
                <w:rFonts w:cs="Times New Roman"/>
                <w:szCs w:val="28"/>
              </w:rPr>
            </w:pPr>
            <w:r>
              <w:rPr>
                <w:color w:val="000000"/>
                <w:szCs w:val="24"/>
              </w:rPr>
              <w:t>«</w:t>
            </w:r>
            <w:proofErr w:type="spellStart"/>
            <w:r w:rsidR="00CC32C7">
              <w:rPr>
                <w:color w:val="000000"/>
                <w:szCs w:val="24"/>
              </w:rPr>
              <w:t>Любознайка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C7" w:rsidRDefault="00CC32C7" w:rsidP="00CC32C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«Мир логики»; </w:t>
            </w:r>
          </w:p>
          <w:p w:rsidR="00980B5F" w:rsidRDefault="00CC32C7" w:rsidP="00CC32C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proofErr w:type="spellStart"/>
            <w:r>
              <w:rPr>
                <w:color w:val="000000"/>
                <w:szCs w:val="24"/>
              </w:rPr>
              <w:t>Любознайка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980B5F" w:rsidTr="00CC32C7"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ind w:firstLine="28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Уровень двигательной активности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Высокий</w:t>
            </w:r>
            <w:proofErr w:type="gramEnd"/>
            <w:r>
              <w:rPr>
                <w:rFonts w:cs="Times New Roman"/>
                <w:szCs w:val="28"/>
              </w:rPr>
              <w:t xml:space="preserve"> – 10 чел.</w:t>
            </w:r>
          </w:p>
          <w:p w:rsidR="00980B5F" w:rsidRDefault="00980B5F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Средний</w:t>
            </w:r>
            <w:proofErr w:type="gramEnd"/>
            <w:r>
              <w:rPr>
                <w:rFonts w:cs="Times New Roman"/>
                <w:szCs w:val="28"/>
              </w:rPr>
              <w:t xml:space="preserve"> – 1</w:t>
            </w:r>
            <w:r w:rsidR="00CC32C7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 xml:space="preserve"> чел.</w:t>
            </w:r>
          </w:p>
          <w:p w:rsidR="00980B5F" w:rsidRDefault="00980B5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Низкий – 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B5F" w:rsidRDefault="00980B5F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Высокий</w:t>
            </w:r>
            <w:proofErr w:type="gramEnd"/>
            <w:r>
              <w:rPr>
                <w:rFonts w:cs="Times New Roman"/>
                <w:szCs w:val="28"/>
              </w:rPr>
              <w:t xml:space="preserve"> – 12 чел.</w:t>
            </w:r>
          </w:p>
          <w:p w:rsidR="00980B5F" w:rsidRDefault="00980B5F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Средний</w:t>
            </w:r>
            <w:proofErr w:type="gramEnd"/>
            <w:r>
              <w:rPr>
                <w:rFonts w:cs="Times New Roman"/>
                <w:szCs w:val="28"/>
              </w:rPr>
              <w:t xml:space="preserve"> – 11 чел.</w:t>
            </w:r>
          </w:p>
          <w:p w:rsidR="00980B5F" w:rsidRDefault="00980B5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Низкий – 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C7" w:rsidRDefault="00CC32C7" w:rsidP="00CC32C7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Высокий</w:t>
            </w:r>
            <w:proofErr w:type="gramEnd"/>
            <w:r>
              <w:rPr>
                <w:rFonts w:cs="Times New Roman"/>
                <w:szCs w:val="28"/>
              </w:rPr>
              <w:t xml:space="preserve"> – 11 чел.</w:t>
            </w:r>
          </w:p>
          <w:p w:rsidR="00CC32C7" w:rsidRDefault="00CC32C7" w:rsidP="00CC32C7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Средний</w:t>
            </w:r>
            <w:proofErr w:type="gramEnd"/>
            <w:r>
              <w:rPr>
                <w:rFonts w:cs="Times New Roman"/>
                <w:szCs w:val="28"/>
              </w:rPr>
              <w:t xml:space="preserve"> – 11 чел.</w:t>
            </w:r>
          </w:p>
          <w:p w:rsidR="00980B5F" w:rsidRDefault="00CC32C7" w:rsidP="00CC32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Низкий – 0.</w:t>
            </w:r>
          </w:p>
        </w:tc>
      </w:tr>
    </w:tbl>
    <w:p w:rsidR="005F758C" w:rsidRPr="005F758C" w:rsidRDefault="005F758C" w:rsidP="005F758C"/>
    <w:p w:rsidR="005F758C" w:rsidRPr="00CC32C7" w:rsidRDefault="00CC32C7" w:rsidP="005F758C">
      <w:pPr>
        <w:rPr>
          <w:b/>
        </w:rPr>
      </w:pPr>
      <w:r>
        <w:rPr>
          <w:b/>
        </w:rPr>
        <w:t>Цели программ</w:t>
      </w:r>
      <w:r w:rsidR="005F758C" w:rsidRPr="00CC32C7">
        <w:rPr>
          <w:b/>
        </w:rPr>
        <w:t>:</w:t>
      </w:r>
    </w:p>
    <w:p w:rsidR="005F758C" w:rsidRPr="005F758C" w:rsidRDefault="005F758C" w:rsidP="005F758C">
      <w:r w:rsidRPr="005F758C">
        <w:t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</w:t>
      </w:r>
    </w:p>
    <w:p w:rsidR="005F758C" w:rsidRPr="005F758C" w:rsidRDefault="005F758C" w:rsidP="005F758C">
      <w:r w:rsidRPr="005F758C">
        <w:lastRenderedPageBreak/>
        <w:t>программа создана авторами как программа обогащенного развития детей дошкольного возраста, обеспечивающая единый процесс социализации —</w:t>
      </w:r>
    </w:p>
    <w:p w:rsidR="005F758C" w:rsidRPr="005F758C" w:rsidRDefault="005F758C" w:rsidP="005F758C">
      <w:r w:rsidRPr="005F758C">
        <w:t>индивидуализации личности через осознание ребенком своих потребностей, возможностей и способностей.</w:t>
      </w:r>
    </w:p>
    <w:p w:rsidR="005F758C" w:rsidRPr="005F758C" w:rsidRDefault="005F758C" w:rsidP="005F758C">
      <w:r w:rsidRPr="005F758C">
        <w:t xml:space="preserve">Цель программы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5F758C" w:rsidRPr="005F758C" w:rsidRDefault="005F758C" w:rsidP="005F758C">
      <w:r w:rsidRPr="005F758C">
        <w:t xml:space="preserve">Программа  нацелена </w:t>
      </w:r>
      <w:proofErr w:type="gramStart"/>
      <w:r w:rsidRPr="005F758C">
        <w:t>на</w:t>
      </w:r>
      <w:proofErr w:type="gramEnd"/>
      <w:r w:rsidRPr="005F758C">
        <w:t>:</w:t>
      </w:r>
    </w:p>
    <w:p w:rsidR="005F758C" w:rsidRPr="005F758C" w:rsidRDefault="005F758C" w:rsidP="005F758C">
      <w:r w:rsidRPr="005F758C">
        <w:t>—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5F758C" w:rsidRPr="005F758C" w:rsidRDefault="005F758C" w:rsidP="005F758C">
      <w:r w:rsidRPr="005F758C">
        <w:t xml:space="preserve">— создание условий развития ребенка, открывающих возможности для его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F758C">
        <w:t>со</w:t>
      </w:r>
      <w:proofErr w:type="gramEnd"/>
      <w:r w:rsidRPr="005F758C">
        <w:t xml:space="preserve"> взрослыми и сверстниками и в соответствующих возрасту видах деятельности;</w:t>
      </w:r>
    </w:p>
    <w:p w:rsidR="005F758C" w:rsidRPr="005F758C" w:rsidRDefault="005F758C" w:rsidP="005F758C">
      <w:r w:rsidRPr="005F758C"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F758C" w:rsidRPr="00EE4F07" w:rsidRDefault="005F758C" w:rsidP="005F758C">
      <w:pPr>
        <w:rPr>
          <w:b/>
        </w:rPr>
      </w:pPr>
      <w:r w:rsidRPr="00EE4F07">
        <w:rPr>
          <w:b/>
        </w:rPr>
        <w:t>Задачи программы:</w:t>
      </w:r>
    </w:p>
    <w:p w:rsidR="005F758C" w:rsidRPr="005F758C" w:rsidRDefault="005F758C" w:rsidP="005F758C">
      <w:r w:rsidRPr="005F758C">
        <w:t xml:space="preserve">Программа, разработанная на основе ФГОС дошкольного образования, ориентирована </w:t>
      </w:r>
      <w:proofErr w:type="gramStart"/>
      <w:r w:rsidRPr="005F758C">
        <w:t>на</w:t>
      </w:r>
      <w:proofErr w:type="gramEnd"/>
      <w:r w:rsidRPr="005F758C">
        <w:t>:</w:t>
      </w:r>
    </w:p>
    <w:p w:rsidR="005F758C" w:rsidRPr="005F758C" w:rsidRDefault="005F758C" w:rsidP="005F758C">
      <w:r w:rsidRPr="005F758C">
        <w:t>— охрану и укрепление физического и психического здоровья детей, в том числе их эмоционального благополучия;</w:t>
      </w:r>
    </w:p>
    <w:p w:rsidR="005F758C" w:rsidRPr="005F758C" w:rsidRDefault="005F758C" w:rsidP="005F758C">
      <w:r w:rsidRPr="005F758C">
        <w:t xml:space="preserve">— обеспечение равных возможностей для полноценного развития каждого ребенка в период дошкольного детства независимо от места проживания, </w:t>
      </w:r>
      <w:r w:rsidRPr="005F758C">
        <w:lastRenderedPageBreak/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F758C" w:rsidRPr="005F758C" w:rsidRDefault="005F758C" w:rsidP="005F758C">
      <w:r w:rsidRPr="005F758C"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5F758C" w:rsidRPr="005F758C" w:rsidRDefault="005F758C" w:rsidP="005F758C">
      <w:r w:rsidRPr="005F758C"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F758C" w:rsidRPr="005F758C" w:rsidRDefault="005F758C" w:rsidP="005F758C">
      <w:r w:rsidRPr="005F758C"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F758C" w:rsidRPr="005F758C" w:rsidRDefault="005F758C" w:rsidP="005F758C">
      <w:r w:rsidRPr="005F758C"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F758C" w:rsidRPr="005F758C" w:rsidRDefault="005F758C" w:rsidP="005F758C">
      <w:r w:rsidRPr="005F758C"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5F758C" w:rsidRPr="005F758C" w:rsidRDefault="005F758C" w:rsidP="005F758C">
      <w:r w:rsidRPr="005F758C"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F758C" w:rsidRPr="005F758C" w:rsidRDefault="005F758C" w:rsidP="005F758C">
      <w:r w:rsidRPr="005F758C"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F758C" w:rsidRPr="005F758C" w:rsidRDefault="005F758C" w:rsidP="005F758C">
      <w:r w:rsidRPr="005F758C">
        <w:t>Приоритетными задачами развития и воспитания детей являются:</w:t>
      </w:r>
    </w:p>
    <w:p w:rsidR="005F758C" w:rsidRPr="005F758C" w:rsidRDefault="005F758C" w:rsidP="005F758C">
      <w:r w:rsidRPr="005F758C">
        <w:lastRenderedPageBreak/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5F758C" w:rsidRPr="005F758C" w:rsidRDefault="005F758C" w:rsidP="005F758C">
      <w:r w:rsidRPr="005F758C">
        <w:t>— целостное развитие ребенка как субъекта посильных дошкольнику видов деятельности; 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5F758C" w:rsidRPr="005F758C" w:rsidRDefault="005F758C" w:rsidP="005F758C">
      <w:r w:rsidRPr="005F758C"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F758C" w:rsidRPr="005F758C" w:rsidRDefault="005F758C" w:rsidP="005F758C">
      <w:r w:rsidRPr="005F758C"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5F758C" w:rsidRPr="005F758C" w:rsidRDefault="005F758C" w:rsidP="005F758C">
      <w:r w:rsidRPr="005F758C">
        <w:t>— пробуждение творческой активности и воображения ребенка, желания включаться в творческую деятельность;</w:t>
      </w:r>
    </w:p>
    <w:p w:rsidR="005F758C" w:rsidRPr="005F758C" w:rsidRDefault="005F758C" w:rsidP="005F758C">
      <w:r w:rsidRPr="005F758C"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5F758C" w:rsidRPr="005F758C" w:rsidRDefault="005F758C" w:rsidP="005F758C">
      <w:r w:rsidRPr="005F758C">
        <w:t>— приобщение ребенка к культуре своей страны и воспитание уважения к другим народам и культурам;</w:t>
      </w:r>
    </w:p>
    <w:p w:rsidR="005F758C" w:rsidRPr="005F758C" w:rsidRDefault="005F758C" w:rsidP="005F758C">
      <w:r w:rsidRPr="005F758C">
        <w:t>— приобщение ребенка к красоте, добру, ненасилию, ибо важно, чтобы</w:t>
      </w:r>
    </w:p>
    <w:p w:rsidR="005F758C" w:rsidRPr="005F758C" w:rsidRDefault="005F758C" w:rsidP="005F758C">
      <w:r w:rsidRPr="005F758C"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F758C" w:rsidRPr="005F758C" w:rsidRDefault="005F758C" w:rsidP="005F758C">
      <w:r w:rsidRPr="005F758C">
        <w:t>Содержание программы человекоориентированно и направлено на воспитание гуманного отношения к миру.</w:t>
      </w:r>
    </w:p>
    <w:p w:rsidR="005F758C" w:rsidRPr="005F758C" w:rsidRDefault="005F758C" w:rsidP="005F758C">
      <w:r w:rsidRPr="005F758C">
        <w:t xml:space="preserve">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</w:t>
      </w:r>
      <w:r w:rsidRPr="005F758C">
        <w:lastRenderedPageBreak/>
        <w:t>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5F758C" w:rsidRPr="005F758C" w:rsidRDefault="005F758C" w:rsidP="005F758C">
      <w:r w:rsidRPr="005F758C">
        <w:t xml:space="preserve">Доступное содержание культуры раскрывается дошкольнику в своем объектном, ценностном и деятельностно-творческом выражении. </w:t>
      </w:r>
      <w:proofErr w:type="gramStart"/>
      <w:r w:rsidRPr="005F758C"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5F758C">
        <w:t xml:space="preserve"> В результате дошкольник приобретает необходимый личный </w:t>
      </w:r>
      <w:proofErr w:type="spellStart"/>
      <w:r w:rsidRPr="005F758C">
        <w:t>социокультурный</w:t>
      </w:r>
      <w:proofErr w:type="spellEnd"/>
      <w:r w:rsidRPr="005F758C">
        <w:t xml:space="preserve"> опыт, который становится фундаментом полноценного развития и готовности к школе.</w:t>
      </w:r>
    </w:p>
    <w:p w:rsidR="005F758C" w:rsidRDefault="005F758C"/>
    <w:sectPr w:rsidR="005F758C" w:rsidSect="006B45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F758C"/>
    <w:rsid w:val="000227E8"/>
    <w:rsid w:val="00023000"/>
    <w:rsid w:val="00227E4B"/>
    <w:rsid w:val="00507232"/>
    <w:rsid w:val="005C02E3"/>
    <w:rsid w:val="005F758C"/>
    <w:rsid w:val="006557EE"/>
    <w:rsid w:val="006B4529"/>
    <w:rsid w:val="006B70A2"/>
    <w:rsid w:val="00957BB0"/>
    <w:rsid w:val="00980B5F"/>
    <w:rsid w:val="00A65C98"/>
    <w:rsid w:val="00BF482A"/>
    <w:rsid w:val="00C9238E"/>
    <w:rsid w:val="00CC32C7"/>
    <w:rsid w:val="00D23D29"/>
    <w:rsid w:val="00DC0B3D"/>
    <w:rsid w:val="00DF5385"/>
    <w:rsid w:val="00EE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2015-10-07T07:08:00Z</dcterms:created>
  <dcterms:modified xsi:type="dcterms:W3CDTF">2016-02-15T03:10:00Z</dcterms:modified>
</cp:coreProperties>
</file>